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D46" w:rsidRPr="004710CF" w:rsidRDefault="006647DF" w:rsidP="006647D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F3D46">
        <w:rPr>
          <w:rFonts w:ascii="Times New Roman" w:hAnsi="Times New Roman" w:cs="Times New Roman"/>
          <w:sz w:val="24"/>
          <w:szCs w:val="24"/>
        </w:rPr>
        <w:t xml:space="preserve">1. Проектная сущность социально-культурных технологий. 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 xml:space="preserve">2. Сущность, содержание и специфика социально-культурного проектирования. 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 xml:space="preserve">3. Принципы социально-культурного проектирования. 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>4. Логика формирования проекта и технология разработки его проблемно-целевого и содержательного блоков.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 xml:space="preserve"> 5. Культура как объект проектирования: содержание понятия.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 xml:space="preserve">6. Специфика проектирования в социальной и культурной сфере. 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 xml:space="preserve">7. Сущность, потенциал и технология проблемно-целевого подхода в процессе социокультурного проектирования. 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 xml:space="preserve">8. Понятие ситуации, ее структура, технология анализа. 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 xml:space="preserve">9. Социально-культурная среда как единица анализа ситуации и область проектной деятельности. 10. Сфера жизнедеятельности и образ жизни как элементы ситуации и сферы проектирования. 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 xml:space="preserve">11. Проблема как единица анализа ситуации (понятие, классификация, характеристика). 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 xml:space="preserve">12. Технология анализа проблем. 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 xml:space="preserve">13. Характеристика аудитории как основа разработки социально-культурных программ. 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>14. Специфика социально-педагогического проектирования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 xml:space="preserve">15. Технология разработки социально-педагогических программ. 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 xml:space="preserve">16. Проектное обоснование модели общественного объединения. 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>17. Технология разработки маркетинговых программ.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 xml:space="preserve"> 18. Позиционирование в системе разработки маркетинговых программ. 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 xml:space="preserve">19. Технология </w:t>
      </w:r>
      <w:proofErr w:type="spellStart"/>
      <w:r w:rsidRPr="005F3D46">
        <w:rPr>
          <w:rFonts w:ascii="Times New Roman" w:hAnsi="Times New Roman" w:cs="Times New Roman"/>
          <w:sz w:val="24"/>
          <w:szCs w:val="24"/>
        </w:rPr>
        <w:t>референтации</w:t>
      </w:r>
      <w:proofErr w:type="spellEnd"/>
      <w:r w:rsidRPr="005F3D46">
        <w:rPr>
          <w:rFonts w:ascii="Times New Roman" w:hAnsi="Times New Roman" w:cs="Times New Roman"/>
          <w:sz w:val="24"/>
          <w:szCs w:val="24"/>
        </w:rPr>
        <w:t xml:space="preserve"> как основа разработки маркетинговых проектов. 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 xml:space="preserve">20. Критерии сегментирования и характеристика аудитории проектов. 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 xml:space="preserve">21. Социально-демографические критерии сегментирования и характеристика аудитории проектов. 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 xml:space="preserve">22. Психолого-поведенческие критерии сегментирования и характеристика аудитории проектов. 23. Социально-культурные критерии сегментирования и характеристика аудитории проектов. 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 xml:space="preserve">24. Технология проектного обоснования шоу-акции. 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 xml:space="preserve">25. Технология проектного обоснования модели организации (турфирмы, рекламного агентства, культурно-досугового центра и т.д.). 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lastRenderedPageBreak/>
        <w:t xml:space="preserve">26. Технология проектирования услуг (на примере турпродукта). 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>27. Этапы и технология разработки проекта рекламной кампании (организации, услуги, товара, региона, личности и т.д.).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 xml:space="preserve"> 28. Технология формирования проекта избирательной кампании.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 xml:space="preserve"> 29. Содержание проблем в сфере художественной культуры и варианты проектных решений. 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 xml:space="preserve">30. Содержание проблем в сфере исторической культуры и варианты проектных решений. 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 xml:space="preserve">31. Содержание проблем в сфере экологической культуры и варианты проектных решений. 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>32. Содержание проблем в сфере политической культуры и варианты проектных решений.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 xml:space="preserve"> 33. Содержание проблем в сфере духовно-нравственной культуры и варианты проектных решений.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 xml:space="preserve"> 34. Содержание проблем в сфере социально-психологической культуры и варианты проектных решений.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 xml:space="preserve"> 35. Содержание проблем в сфере физической и психической культуры и варианты проектных решений. 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>36. «Отраслевые» проблемы и варианты проектных решений.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 xml:space="preserve"> 37. Структура и этапы разработки региональных программ.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 xml:space="preserve"> 38. Критерии и технология определения приоритетных областей социокультурного проектирования. 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 xml:space="preserve">39. Составляющие историко-культурной самобытности территории и возможные сценарии ее развития в рамках региональной программы. 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 xml:space="preserve">40. Бюджетное финансирование социально-культурных программ (источники и механизмы финансирования, условия получения средств). 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>41. Внебюджетные источники финансирования социально-культурных программ.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 xml:space="preserve"> 42. Условия получения средств из внебюджетных источников. </w:t>
      </w:r>
    </w:p>
    <w:p w:rsidR="006647DF" w:rsidRPr="005F3D46" w:rsidRDefault="005F3D46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>43.</w:t>
      </w:r>
      <w:r w:rsidR="006647DF" w:rsidRPr="005F3D46">
        <w:rPr>
          <w:rFonts w:ascii="Times New Roman" w:hAnsi="Times New Roman" w:cs="Times New Roman"/>
          <w:sz w:val="24"/>
          <w:szCs w:val="24"/>
        </w:rPr>
        <w:t>Структура и технология оформления заявки на получение средств под</w:t>
      </w:r>
      <w:r w:rsidRPr="005F3D46">
        <w:rPr>
          <w:rFonts w:ascii="Times New Roman" w:hAnsi="Times New Roman" w:cs="Times New Roman"/>
          <w:sz w:val="24"/>
          <w:szCs w:val="24"/>
        </w:rPr>
        <w:t xml:space="preserve">  </w:t>
      </w:r>
      <w:r w:rsidR="006647DF" w:rsidRPr="005F3D46">
        <w:rPr>
          <w:rFonts w:ascii="Times New Roman" w:hAnsi="Times New Roman" w:cs="Times New Roman"/>
          <w:sz w:val="24"/>
          <w:szCs w:val="24"/>
        </w:rPr>
        <w:t>реализацию социально-культурных программ.</w:t>
      </w:r>
    </w:p>
    <w:p w:rsidR="003D7E1B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>44. Экспертиза и критерии оценки программ.</w:t>
      </w:r>
    </w:p>
    <w:sectPr w:rsidR="003D7E1B" w:rsidRPr="005F3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A50"/>
    <w:rsid w:val="00307AC9"/>
    <w:rsid w:val="003D7E1B"/>
    <w:rsid w:val="004710CF"/>
    <w:rsid w:val="00541330"/>
    <w:rsid w:val="005F3D46"/>
    <w:rsid w:val="006647DF"/>
    <w:rsid w:val="00881CD1"/>
    <w:rsid w:val="00AC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2019-09-30T18:40:00Z</dcterms:created>
  <dcterms:modified xsi:type="dcterms:W3CDTF">2019-09-30T18:46:00Z</dcterms:modified>
</cp:coreProperties>
</file>